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m2kg3356g3jt" w:id="0"/>
      <w:bookmarkEnd w:id="0"/>
      <w:r w:rsidDel="00000000" w:rsidR="00000000" w:rsidRPr="00000000">
        <w:rPr>
          <w:rtl w:val="0"/>
        </w:rPr>
        <w:t xml:space="preserve">5 Tips to Keep Online Casino Newbies Safe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z4g9tbxd0n0d" w:id="1"/>
      <w:bookmarkEnd w:id="1"/>
      <w:r w:rsidDel="00000000" w:rsidR="00000000" w:rsidRPr="00000000">
        <w:rPr>
          <w:rtl w:val="0"/>
        </w:rPr>
        <w:t xml:space="preserve">Interested in the world of casinos? Playing in casinos have their own advantages. The thrills that you expect and the fun that you can get at a casino in Las Vegas or maybe even in Central London isn’t to be underestimated.</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obm450vniaa7" w:id="2"/>
      <w:bookmarkEnd w:id="2"/>
      <w:r w:rsidDel="00000000" w:rsidR="00000000" w:rsidRPr="00000000">
        <w:rPr>
          <w:rtl w:val="0"/>
        </w:rPr>
        <w:t xml:space="preserve">And you can get all of that right from your home, in front of your PC. However, if you’re just starting out in the world of online casinos, do remember that you need to know the ground rules well. Knowing the rules will ensure that you can avoid making simple mistakes that stop you from making it big. Your decision to start playing in an online casino needs to be complemented by your desire to play it safe.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hqb7iwe2xx8q" w:id="3"/>
      <w:bookmarkEnd w:id="3"/>
      <w:r w:rsidDel="00000000" w:rsidR="00000000" w:rsidRPr="00000000">
        <w:rPr>
          <w:rtl w:val="0"/>
        </w:rPr>
        <w:t xml:space="preserve">If you are a newbie at an online casino, you should rather do your homework before sitting to play. This is desired for avoiding heartbreaks too soon here. The advice for your learning here can effectively be put into a few steps like the following:</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ind w:firstLine="720"/>
        <w:rPr/>
      </w:pPr>
      <w:bookmarkStart w:colFirst="0" w:colLast="0" w:name="_j7tkzr1myizy" w:id="4"/>
      <w:bookmarkEnd w:id="4"/>
      <w:r w:rsidDel="00000000" w:rsidR="00000000" w:rsidRPr="00000000">
        <w:rPr>
          <w:rtl w:val="0"/>
        </w:rPr>
        <w:t xml:space="preserve">1. Choosing the Right Site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qhhrgzzidgn7" w:id="5"/>
      <w:bookmarkEnd w:id="5"/>
      <w:r w:rsidDel="00000000" w:rsidR="00000000" w:rsidRPr="00000000">
        <w:rPr>
          <w:rtl w:val="0"/>
        </w:rPr>
        <w:t xml:space="preserve">There is a wealth of gambling sites in the virtual world. As such, choosing the right site for you can be potentially challenging. But, you just can’t afford to ignore this step for playing safe at an online casino.</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5qgw019r2ihm" w:id="6"/>
      <w:bookmarkEnd w:id="6"/>
      <w:r w:rsidDel="00000000" w:rsidR="00000000" w:rsidRPr="00000000">
        <w:rPr>
          <w:rtl w:val="0"/>
        </w:rPr>
        <w:t xml:space="preserve">Since there is no reliable data on how to choose a gaming site, you have to depend on your intuition alongside the feedback that you receive from the experts, your colleagues and friends. One tip here can be to choose sites that offer no-deposit bonuses (see #4 for further details).</w:t>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ind w:firstLine="720"/>
        <w:rPr/>
      </w:pPr>
      <w:bookmarkStart w:colFirst="0" w:colLast="0" w:name="_dai6fdc9axx9" w:id="7"/>
      <w:bookmarkEnd w:id="7"/>
      <w:r w:rsidDel="00000000" w:rsidR="00000000" w:rsidRPr="00000000">
        <w:rPr>
          <w:rtl w:val="0"/>
        </w:rPr>
        <w:t xml:space="preserve">2.</w:t>
      </w:r>
      <w:r w:rsidDel="00000000" w:rsidR="00000000" w:rsidRPr="00000000">
        <w:rPr>
          <w:rtl w:val="0"/>
        </w:rPr>
        <w:t xml:space="preserve"> Checking the Deposit Option</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xjwb26tcpgrv" w:id="8"/>
      <w:bookmarkEnd w:id="8"/>
      <w:r w:rsidDel="00000000" w:rsidR="00000000" w:rsidRPr="00000000">
        <w:rPr>
          <w:rtl w:val="0"/>
        </w:rPr>
        <w:t xml:space="preserve">Check the deposit option before you sit to play. Some sites offer to attach your internet banking account and credit card. You should not use these as it could potentially push you towards bankruptcy.</w:t>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ind w:firstLine="720"/>
        <w:jc w:val="both"/>
        <w:rPr/>
      </w:pPr>
      <w:bookmarkStart w:colFirst="0" w:colLast="0" w:name="_p62vgmk37yj5" w:id="9"/>
      <w:bookmarkEnd w:id="9"/>
      <w:r w:rsidDel="00000000" w:rsidR="00000000" w:rsidRPr="00000000">
        <w:rPr>
          <w:rtl w:val="0"/>
        </w:rPr>
        <w:t xml:space="preserve">3. Setting Your Limit</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xcewcun4tj1s" w:id="10"/>
      <w:bookmarkEnd w:id="10"/>
      <w:r w:rsidDel="00000000" w:rsidR="00000000" w:rsidRPr="00000000">
        <w:rPr>
          <w:rtl w:val="0"/>
        </w:rPr>
        <w:t xml:space="preserve">Create a gambling fund out of your monthly earnings so that you don’t have to compromise with your necessities. The next thing is to set your bet per dice roll. Set the limit per dice roll to 1/100th of your gambling fund a.k.a. bankroll.</w:t>
      </w:r>
    </w:p>
    <w:p w:rsidR="00000000" w:rsidDel="00000000" w:rsidP="00000000" w:rsidRDefault="00000000" w:rsidRPr="00000000" w14:paraId="0000000C">
      <w:pPr>
        <w:pStyle w:val="Heading1"/>
        <w:pageBreakBefore w:val="0"/>
        <w:pBdr>
          <w:top w:space="0" w:sz="0" w:val="nil"/>
          <w:left w:space="0" w:sz="0" w:val="nil"/>
          <w:bottom w:space="0" w:sz="0" w:val="nil"/>
          <w:right w:space="0" w:sz="0" w:val="nil"/>
          <w:between w:space="0" w:sz="0" w:val="nil"/>
        </w:pBdr>
        <w:shd w:fill="auto" w:val="clear"/>
        <w:ind w:firstLine="720"/>
        <w:jc w:val="both"/>
        <w:rPr/>
      </w:pPr>
      <w:bookmarkStart w:colFirst="0" w:colLast="0" w:name="_5rmbkqg3frlo" w:id="11"/>
      <w:bookmarkEnd w:id="11"/>
      <w:r w:rsidDel="00000000" w:rsidR="00000000" w:rsidRPr="00000000">
        <w:rPr>
          <w:rtl w:val="0"/>
        </w:rPr>
        <w:t xml:space="preserve">4. Try With More Than One Site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rivvmar43d4q" w:id="12"/>
      <w:bookmarkEnd w:id="12"/>
      <w:r w:rsidDel="00000000" w:rsidR="00000000" w:rsidRPr="00000000">
        <w:rPr>
          <w:rtl w:val="0"/>
        </w:rPr>
        <w:t xml:space="preserve">You should ideally register with a couple of sites which offer a no deposit bonus. The USP (Unique Selling Proposition) of it is that you do not require any amount of deposit when you start playing.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63bydk15qgey" w:id="13"/>
      <w:bookmarkEnd w:id="13"/>
      <w:r w:rsidDel="00000000" w:rsidR="00000000" w:rsidRPr="00000000">
        <w:rPr>
          <w:rtl w:val="0"/>
        </w:rPr>
        <w:t xml:space="preserve">Rather, the casino management puts some money into an account on your behalf that you can use during the play on their site. As a newbie, you should take advantage of such bonuses; as many as possible. It will in turn give you an opportunity for honing your skills on a game or two.</w:t>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ind w:firstLine="720"/>
        <w:rPr/>
      </w:pPr>
      <w:bookmarkStart w:colFirst="0" w:colLast="0" w:name="_ngqp4rnrqlsb" w:id="14"/>
      <w:bookmarkEnd w:id="14"/>
      <w:r w:rsidDel="00000000" w:rsidR="00000000" w:rsidRPr="00000000">
        <w:rPr>
          <w:rtl w:val="0"/>
        </w:rPr>
        <w:t xml:space="preserve">5. Know the Rules of the Game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cazriaccldeh" w:id="15"/>
      <w:bookmarkEnd w:id="15"/>
      <w:r w:rsidDel="00000000" w:rsidR="00000000" w:rsidRPr="00000000">
        <w:rPr>
          <w:rtl w:val="0"/>
        </w:rPr>
        <w:t xml:space="preserve">Before playing you must know the rules of the game thoroughly. This is a must failing which you can never make much headway into any game anywhere. After all, knowledge is power to you, and it applies here too.</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qotlkfth821q" w:id="16"/>
      <w:bookmarkEnd w:id="16"/>
      <w:r w:rsidDel="00000000" w:rsidR="00000000" w:rsidRPr="00000000">
        <w:rPr>
          <w:rtl w:val="0"/>
        </w:rPr>
        <w:t xml:space="preserve">Take baby steps in your foray into the world of online casinos and don’t shy away from acquiring knowledge further. You will then be successful here for sure.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t6rx8jnige2s" w:id="17"/>
      <w:bookmarkEnd w:id="17"/>
      <w:r w:rsidDel="00000000" w:rsidR="00000000" w:rsidRPr="00000000">
        <w:rPr>
          <w:rtl w:val="0"/>
        </w:rPr>
        <w:t xml:space="preserve">Do you have anything to add about these tips? Do you have any stories of unscrupulous online casinos? Let us know in the comments!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pPr>
      <w:bookmarkStart w:colFirst="0" w:colLast="0" w:name="_lv7346tpsdak" w:id="18"/>
      <w:bookmarkEnd w:id="18"/>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both"/>
        <w:rPr/>
      </w:pPr>
      <w:bookmarkStart w:colFirst="0" w:colLast="0" w:name="_ty7qtb4sgno" w:id="19"/>
      <w:bookmarkEnd w:id="19"/>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both"/>
        <w:rPr/>
      </w:pPr>
      <w:bookmarkStart w:colFirst="0" w:colLast="0" w:name="_is2do2b3hfh9" w:id="20"/>
      <w:bookmarkEnd w:id="20"/>
      <w:r w:rsidDel="00000000" w:rsidR="00000000" w:rsidRPr="00000000">
        <w:rPr>
          <w:rtl w:val="0"/>
        </w:rPr>
        <w:t xml:space="preserve">----------</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tfb1fwt4n90h" w:id="21"/>
      <w:bookmarkEnd w:id="21"/>
      <w:r w:rsidDel="00000000" w:rsidR="00000000" w:rsidRPr="00000000">
        <w:rPr>
          <w:rtl w:val="0"/>
        </w:rPr>
        <w:t xml:space="preserve">Description- Are you new to the world of online casinos and are looking at being a master? Here is a look at some of the things that you need to be wary of.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k5z553jwatbe" w:id="22"/>
      <w:bookmarkEnd w:id="22"/>
      <w:r w:rsidDel="00000000" w:rsidR="00000000" w:rsidRPr="00000000">
        <w:rPr>
          <w:rtl w:val="0"/>
        </w:rPr>
        <w:t xml:space="preserve">Title - 37.5%</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5hbumjcgkp5f" w:id="23"/>
      <w:bookmarkEnd w:id="23"/>
      <w:r w:rsidDel="00000000" w:rsidR="00000000" w:rsidRPr="00000000">
        <w:rPr>
          <w:rtl w:val="0"/>
        </w:rPr>
        <w:t xml:space="preserve">Keywords - casino newbies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both"/>
        <w:rPr/>
      </w:pPr>
      <w:bookmarkStart w:colFirst="0" w:colLast="0" w:name="_gjdgxs" w:id="24"/>
      <w:bookmarkEnd w:id="24"/>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b w:val="1"/>
        </w:rPr>
      </w:pPr>
      <w:bookmarkStart w:colFirst="0" w:colLast="0" w:name="_gjdgxs" w:id="24"/>
      <w:bookmarkEnd w:id="24"/>
      <w:r w:rsidDel="00000000" w:rsidR="00000000" w:rsidRPr="00000000">
        <w:rPr>
          <w:b w:val="1"/>
          <w:rtl w:val="0"/>
        </w:rPr>
        <w:t xml:space="preserve">References: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color w:val="1155cc"/>
          <w:u w:val="single"/>
        </w:rPr>
      </w:pPr>
      <w:bookmarkStart w:colFirst="0" w:colLast="0" w:name="_gjdgxs" w:id="24"/>
      <w:bookmarkEnd w:id="24"/>
      <w:r w:rsidDel="00000000" w:rsidR="00000000" w:rsidRPr="00000000">
        <w:rPr>
          <w:rtl w:val="0"/>
        </w:rPr>
        <w:t xml:space="preserve">#</w:t>
      </w:r>
      <w:hyperlink r:id="rId6">
        <w:r w:rsidDel="00000000" w:rsidR="00000000" w:rsidRPr="00000000">
          <w:rPr>
            <w:rtl w:val="0"/>
          </w:rPr>
          <w:t xml:space="preserve"> </w:t>
        </w:r>
      </w:hyperlink>
      <w:r w:rsidDel="00000000" w:rsidR="00000000" w:rsidRPr="00000000">
        <w:fldChar w:fldCharType="begin"/>
        <w:instrText xml:space="preserve"> HYPERLINK "http://blog.casino.com/casino-news/top-gaming-tips-for-the-casino-virgin/" </w:instrText>
        <w:fldChar w:fldCharType="separate"/>
      </w:r>
      <w:r w:rsidDel="00000000" w:rsidR="00000000" w:rsidRPr="00000000">
        <w:rPr>
          <w:color w:val="1155cc"/>
          <w:u w:val="single"/>
          <w:rtl w:val="0"/>
        </w:rPr>
        <w:t xml:space="preserve">http://blog.casino.com/casino-news/top-gaming-tips-for-the-casino-virgin/</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both"/>
        <w:rPr>
          <w:color w:val="1155cc"/>
          <w:u w:val="single"/>
        </w:rPr>
      </w:pPr>
      <w:bookmarkStart w:colFirst="0" w:colLast="0" w:name="_gjdgxs" w:id="24"/>
      <w:bookmarkEnd w:id="24"/>
      <w:r w:rsidDel="00000000" w:rsidR="00000000" w:rsidRPr="00000000">
        <w:fldChar w:fldCharType="end"/>
      </w:r>
      <w:r w:rsidDel="00000000" w:rsidR="00000000" w:rsidRPr="00000000">
        <w:rPr>
          <w:rtl w:val="0"/>
        </w:rPr>
        <w:t xml:space="preserve">#</w:t>
      </w:r>
      <w:hyperlink r:id="rId7">
        <w:r w:rsidDel="00000000" w:rsidR="00000000" w:rsidRPr="00000000">
          <w:rPr>
            <w:rtl w:val="0"/>
          </w:rPr>
          <w:t xml:space="preserve"> </w:t>
        </w:r>
      </w:hyperlink>
      <w:r w:rsidDel="00000000" w:rsidR="00000000" w:rsidRPr="00000000">
        <w:fldChar w:fldCharType="begin"/>
        <w:instrText xml:space="preserve"> HYPERLINK "http://www.gamblingsites.com/beginners/tips/" </w:instrText>
        <w:fldChar w:fldCharType="separate"/>
      </w:r>
      <w:r w:rsidDel="00000000" w:rsidR="00000000" w:rsidRPr="00000000">
        <w:rPr>
          <w:color w:val="1155cc"/>
          <w:u w:val="single"/>
          <w:rtl w:val="0"/>
        </w:rPr>
        <w:t xml:space="preserve">http://www.gamblingsites.com/beginners/tips/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gjdgxs" w:id="24"/>
      <w:bookmarkEnd w:id="24"/>
      <w:r w:rsidDel="00000000" w:rsidR="00000000" w:rsidRPr="00000000">
        <w:fldChar w:fldCharType="end"/>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log.casino.com/casino-news/top-gaming-tips-for-the-casino-virgin/" TargetMode="External"/><Relationship Id="rId7" Type="http://schemas.openxmlformats.org/officeDocument/2006/relationships/hyperlink" Target="http://www.gamblingsites.com/beginners/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