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akw3qiqohwh4" w:id="0"/>
      <w:bookmarkEnd w:id="0"/>
      <w:r w:rsidDel="00000000" w:rsidR="00000000" w:rsidRPr="00000000">
        <w:rPr>
          <w:rtl w:val="0"/>
        </w:rPr>
        <w:t xml:space="preserve">Compa</w:t>
      </w:r>
      <w:r w:rsidDel="00000000" w:rsidR="00000000" w:rsidRPr="00000000">
        <w:rPr>
          <w:rtl w:val="0"/>
        </w:rPr>
        <w:t xml:space="preserve">ring Online Casinos vs. Land Based Casinos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wraltlucf4op" w:id="1"/>
      <w:bookmarkEnd w:id="1"/>
      <w:r w:rsidDel="00000000" w:rsidR="00000000" w:rsidRPr="00000000">
        <w:rPr>
          <w:rtl w:val="0"/>
        </w:rPr>
        <w:t xml:space="preserve">Choices and preferences differ with every person. For that reason, it is sometimes suggested that you go for something that you have tried and tested properly. If all goes well, you can then experiment further with the styles or nature of your choices.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19duobjxtooj" w:id="2"/>
      <w:bookmarkEnd w:id="2"/>
      <w:r w:rsidDel="00000000" w:rsidR="00000000" w:rsidRPr="00000000">
        <w:rPr>
          <w:rtl w:val="0"/>
        </w:rPr>
        <w:t xml:space="preserve">This extends to picking between an online casino or a land based one. This is entirely based on preferences, and here we will discuss the factors you need to pay the most attention to in order to find the kind of casino that best suits you. </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y00nalao1r78" w:id="3"/>
      <w:bookmarkEnd w:id="3"/>
      <w:r w:rsidDel="00000000" w:rsidR="00000000" w:rsidRPr="00000000">
        <w:rPr>
          <w:rtl w:val="0"/>
        </w:rPr>
        <w:t xml:space="preserve">The Features of an Online Casino</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rPr>
      </w:pPr>
      <w:bookmarkStart w:colFirst="0" w:colLast="0" w:name="_m4jfnf5bb82z" w:id="4"/>
      <w:bookmarkEnd w:id="4"/>
      <w:r w:rsidDel="00000000" w:rsidR="00000000" w:rsidRPr="00000000">
        <w:rPr>
          <w:b w:val="1"/>
          <w:rtl w:val="0"/>
        </w:rPr>
        <w:t xml:space="preserve">An online casino is convenient in that it allows you to enjoy the gambling experience from any distance you please.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445inaydmge0" w:id="5"/>
      <w:bookmarkEnd w:id="5"/>
      <w:r w:rsidDel="00000000" w:rsidR="00000000" w:rsidRPr="00000000">
        <w:rPr>
          <w:rtl w:val="0"/>
        </w:rPr>
        <w:t xml:space="preserve">The definition of </w:t>
      </w:r>
      <w:r w:rsidDel="00000000" w:rsidR="00000000" w:rsidRPr="00000000">
        <w:rPr>
          <w:b w:val="1"/>
          <w:rtl w:val="0"/>
        </w:rPr>
        <w:t xml:space="preserve">an online casino can now be extended to any sort of mobile betting application</w:t>
      </w:r>
      <w:r w:rsidDel="00000000" w:rsidR="00000000" w:rsidRPr="00000000">
        <w:rPr>
          <w:rtl w:val="0"/>
        </w:rPr>
        <w:t xml:space="preserve"> as well. Additionally, you would be glad to know that these features provide a variety of platforms for you to play on. These platforms include download-only and web-based games. You can choose among whichever fits your comfort best.</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pfvbu4nzdh4" w:id="6"/>
      <w:bookmarkEnd w:id="6"/>
      <w:r w:rsidDel="00000000" w:rsidR="00000000" w:rsidRPr="00000000">
        <w:rPr>
          <w:rtl w:val="0"/>
        </w:rPr>
        <w:t xml:space="preserve">The Features of a Land-Based Casino</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qo49huxf1467" w:id="7"/>
      <w:bookmarkEnd w:id="7"/>
      <w:r w:rsidDel="00000000" w:rsidR="00000000" w:rsidRPr="00000000">
        <w:rPr>
          <w:b w:val="1"/>
          <w:rtl w:val="0"/>
        </w:rPr>
        <w:t xml:space="preserve">A land-based casino is any casino that is available physically in any geographical location</w:t>
      </w:r>
      <w:r w:rsidDel="00000000" w:rsidR="00000000" w:rsidRPr="00000000">
        <w:rPr>
          <w:rtl w:val="0"/>
        </w:rPr>
        <w:t xml:space="preserve">. These include famous spots such as the</w:t>
      </w:r>
      <w:r w:rsidDel="00000000" w:rsidR="00000000" w:rsidRPr="00000000">
        <w:rPr>
          <w:i w:val="1"/>
          <w:rtl w:val="0"/>
        </w:rPr>
        <w:t xml:space="preserve"> Atlantis Casino and Resort</w:t>
      </w:r>
      <w:r w:rsidDel="00000000" w:rsidR="00000000" w:rsidRPr="00000000">
        <w:rPr>
          <w:rtl w:val="0"/>
        </w:rPr>
        <w:t xml:space="preserve"> and the </w:t>
      </w:r>
      <w:r w:rsidDel="00000000" w:rsidR="00000000" w:rsidRPr="00000000">
        <w:rPr>
          <w:i w:val="1"/>
          <w:rtl w:val="0"/>
        </w:rPr>
        <w:t xml:space="preserve">Caesar Palace Casino and Hotel</w:t>
      </w:r>
      <w:r w:rsidDel="00000000" w:rsidR="00000000" w:rsidRPr="00000000">
        <w:rPr>
          <w:rtl w:val="0"/>
        </w:rPr>
        <w:t xml:space="preserve">. The best part about these casinos is that that they allow you a lot of room for enjoyment, while still retaining the element of fun from indulging in a plethora of betting activities.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s2ybbau8r3bv" w:id="8"/>
      <w:bookmarkEnd w:id="8"/>
      <w:r w:rsidDel="00000000" w:rsidR="00000000" w:rsidRPr="00000000">
        <w:rPr>
          <w:b w:val="1"/>
          <w:rtl w:val="0"/>
        </w:rPr>
        <w:t xml:space="preserve">The key feature of a land-based casino is that it allows you to either control your expenses or splurge extensively. </w:t>
      </w:r>
      <w:r w:rsidDel="00000000" w:rsidR="00000000" w:rsidRPr="00000000">
        <w:rPr>
          <w:rtl w:val="0"/>
        </w:rPr>
        <w:t xml:space="preserve">This mostly depends on your willpower and how much you have allowed yourself to spend.</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g4vcdw8xbwc" w:id="9"/>
      <w:bookmarkEnd w:id="9"/>
      <w:r w:rsidDel="00000000" w:rsidR="00000000" w:rsidRPr="00000000">
        <w:rPr>
          <w:rtl w:val="0"/>
        </w:rPr>
        <w:t xml:space="preserve">What to Look for</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w9z25vn8lfbr" w:id="10"/>
      <w:bookmarkEnd w:id="10"/>
      <w:r w:rsidDel="00000000" w:rsidR="00000000" w:rsidRPr="00000000">
        <w:rPr>
          <w:rtl w:val="0"/>
        </w:rPr>
        <w:t xml:space="preserve">You can look for a variety of factors while deciding which kind of casino you can go for.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jvpnic86hu71" w:id="11"/>
      <w:bookmarkEnd w:id="11"/>
      <w:r w:rsidDel="00000000" w:rsidR="00000000" w:rsidRPr="00000000">
        <w:rPr>
          <w:b w:val="1"/>
          <w:rtl w:val="0"/>
        </w:rPr>
        <w:t xml:space="preserve">These factors will include - first and foremost - your geographical convenience. </w:t>
      </w:r>
      <w:r w:rsidDel="00000000" w:rsidR="00000000" w:rsidRPr="00000000">
        <w:rPr>
          <w:rtl w:val="0"/>
        </w:rPr>
        <w:t xml:space="preserve">This means that if you are sitting in a far-off location with virtually no access to a casino, you can always opt for the online option. However, if you are willing to invest and you want to go for something that provides more fun than just plain old betting, you can opt for a land-based casino.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b w:val="1"/>
        </w:rPr>
      </w:pPr>
      <w:bookmarkStart w:colFirst="0" w:colLast="0" w:name="_lmdt9x8r2di4" w:id="12"/>
      <w:bookmarkEnd w:id="12"/>
      <w:r w:rsidDel="00000000" w:rsidR="00000000" w:rsidRPr="00000000">
        <w:rPr>
          <w:b w:val="1"/>
          <w:rtl w:val="0"/>
        </w:rPr>
        <w:t xml:space="preserve">You should always remember that the choice between land-based and online casinos largely depends on your willingness to spend, the nature of your betting habits, and how well you can respond to live betting experiences.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uh0lqjh8py30" w:id="13"/>
      <w:bookmarkEnd w:id="13"/>
      <w:r w:rsidDel="00000000" w:rsidR="00000000" w:rsidRPr="00000000">
        <w:rPr>
          <w:rtl w:val="0"/>
        </w:rPr>
        <w:t xml:space="preserve">Of course, you will also need to consider other factors such as affordability, your family’s willingness to join you (if you’re going on a trip), and whether you can control making such a huge investment.</w:t>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nugltv1x9zt" w:id="14"/>
      <w:bookmarkEnd w:id="14"/>
      <w:r w:rsidDel="00000000" w:rsidR="00000000" w:rsidRPr="00000000">
        <w:rPr>
          <w:rtl w:val="0"/>
        </w:rPr>
        <w:t xml:space="preserve">What’s Best for You</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x3ya6w2besy6" w:id="15"/>
      <w:bookmarkEnd w:id="15"/>
      <w:r w:rsidDel="00000000" w:rsidR="00000000" w:rsidRPr="00000000">
        <w:rPr>
          <w:rtl w:val="0"/>
        </w:rPr>
        <w:t xml:space="preserve">What is best for you depends on not only the variety of factors mentioned above but also on whether you can control your gambling habits effectively.</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efxfmdij3uf8" w:id="16"/>
      <w:bookmarkEnd w:id="16"/>
      <w:r w:rsidDel="00000000" w:rsidR="00000000" w:rsidRPr="00000000">
        <w:rPr>
          <w:rtl w:val="0"/>
        </w:rPr>
        <w:t xml:space="preserve">Of course, the best casino will be one that accommodates you fully. This can only be quantified if you experience both of these choices and decide which one you like the most. Of course, you will have to make a few investments here and there, but they are all worth it in the end.</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fu0mkalz0f3u" w:id="17"/>
      <w:bookmarkEnd w:id="17"/>
      <w:r w:rsidDel="00000000" w:rsidR="00000000" w:rsidRPr="00000000">
        <w:rPr>
          <w:rtl w:val="0"/>
        </w:rPr>
        <w:t xml:space="preserve">What has your experience taught you about land and online casinos? Feel free to share your views with us in the comments section below!</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in2157fc5q8x"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y19q0i31vjc"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k4uotm6l0c79" w:id="20"/>
      <w:bookmarkEnd w:id="20"/>
      <w:r w:rsidDel="00000000" w:rsidR="00000000" w:rsidRPr="00000000">
        <w:rPr>
          <w:rtl w:val="0"/>
        </w:rPr>
        <w:t xml:space="preserve">Description: Here is a comparison between land-based and online casinos. Find out once and for all which of them is a better fit for your gaming preferences.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81096qz03y1y" w:id="21"/>
      <w:bookmarkEnd w:id="21"/>
      <w:r w:rsidDel="00000000" w:rsidR="00000000" w:rsidRPr="00000000">
        <w:rPr>
          <w:rtl w:val="0"/>
        </w:rPr>
        <w:t xml:space="preserve">Title Score: 42.86%</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mgm3zyceqcrh" w:id="22"/>
      <w:bookmarkEnd w:id="22"/>
      <w:r w:rsidDel="00000000" w:rsidR="00000000" w:rsidRPr="00000000">
        <w:rPr>
          <w:rtl w:val="0"/>
        </w:rPr>
        <w:t xml:space="preserve">Keywords: online casino, land based, betting, experience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yh1pubnx4q4p" w:id="23"/>
      <w:bookmarkEnd w:id="23"/>
      <w:r w:rsidDel="00000000" w:rsidR="00000000" w:rsidRPr="00000000">
        <w:rPr>
          <w:rtl w:val="0"/>
        </w:rPr>
        <w:t xml:space="preserve">Sources: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17p5wpi22gek" w:id="24"/>
      <w:bookmarkEnd w:id="24"/>
      <w:r w:rsidDel="00000000" w:rsidR="00000000" w:rsidRPr="00000000">
        <w:rPr>
          <w:rtl w:val="0"/>
        </w:rPr>
        <w:t xml:space="preserve">http://www.forbes.com/sites/darrenheitner/2014/08/07/the-battle-of-online-vs-land-based-casinos/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c4wg8mvknht" w:id="25"/>
      <w:bookmarkEnd w:id="25"/>
      <w:r w:rsidDel="00000000" w:rsidR="00000000" w:rsidRPr="00000000">
        <w:rPr>
          <w:rtl w:val="0"/>
        </w:rPr>
        <w:t xml:space="preserve">http://www.landbasedcasinos.com/</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xhcf9sfytj2" w:id="26"/>
      <w:bookmarkEnd w:id="26"/>
      <w:r w:rsidDel="00000000" w:rsidR="00000000" w:rsidRPr="00000000">
        <w:rPr>
          <w:rtl w:val="0"/>
        </w:rPr>
        <w:t xml:space="preserve">http://www.maincasinovalues.com/</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w3r78cssx3nd" w:id="27"/>
      <w:bookmarkEnd w:id="27"/>
      <w:r w:rsidDel="00000000" w:rsidR="00000000" w:rsidRPr="00000000">
        <w:rPr>
          <w:rtl w:val="0"/>
        </w:rPr>
        <w:t xml:space="preserve">http://www.boxingscene.com/casino-gambling/11339.php</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