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9o9e805vfxjo" w:id="0"/>
      <w:bookmarkEnd w:id="0"/>
      <w:r w:rsidDel="00000000" w:rsidR="00000000" w:rsidRPr="00000000">
        <w:rPr>
          <w:rtl w:val="0"/>
        </w:rPr>
        <w:t xml:space="preserve">5 Effective Online Blackjack Tournament Strategies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xdpyyzellx7g" w:id="1"/>
      <w:bookmarkEnd w:id="1"/>
      <w:r w:rsidDel="00000000" w:rsidR="00000000" w:rsidRPr="00000000">
        <w:rPr>
          <w:rtl w:val="0"/>
        </w:rPr>
        <w:t xml:space="preserve">Do you love playing blackjack? Blackjack is a lot different from other casino games like slot machines and needs well planned out strategies for you to win. Believe it or not, counting cards is one of the easiest ways to increase your probability of winning in a game of blackjack. But that’s not the only one weapon you have. Blackjack involves a fair deal of strategy. The more well versed you are with the games’ strategy, the higher the probability of you winning a game.</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6qcxbiif6ab" w:id="2"/>
      <w:bookmarkEnd w:id="2"/>
      <w:r w:rsidDel="00000000" w:rsidR="00000000" w:rsidRPr="00000000">
        <w:rPr>
          <w:rtl w:val="0"/>
        </w:rPr>
        <w:t xml:space="preserve">It’s Not Just About Luck!</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The most popular belief for winning at casinos is that all you require is a stroke of luck. However, you will see the difference while playing Blackjack tournaments. Experts on this version of the game advocate having a strategy in place before playing. However, different variations of the game require different strategies to win.</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gjdgxs" w:id="3"/>
      <w:bookmarkEnd w:id="3"/>
      <w:r w:rsidDel="00000000" w:rsidR="00000000" w:rsidRPr="00000000">
        <w:rPr>
          <w:rtl w:val="0"/>
        </w:rPr>
        <w:t xml:space="preserve">Basic Tips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No strategy is infallible and hence, you require incorporating amendments (a.k.a. corrections) on the strategy per game, for keeping your playing style different and unpredictable to your co-players and the house as a whole. The following tips however can help you improve your style of playing online Blackjack tournaments.</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9f9et1kwws3" w:id="4"/>
      <w:bookmarkEnd w:id="4"/>
      <w:r w:rsidDel="00000000" w:rsidR="00000000" w:rsidRPr="00000000">
        <w:rPr>
          <w:rtl w:val="0"/>
        </w:rPr>
        <w:t xml:space="preserve">Paroli System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The winning strategy here will be to raise the bet amount on every win.</w:t>
      </w:r>
      <w:r w:rsidDel="00000000" w:rsidR="00000000" w:rsidRPr="00000000">
        <w:rPr>
          <w:rtl w:val="0"/>
        </w:rPr>
        <w:t xml:space="preserve"> On the other hand, if you’re on a losing streak, reduce the bet amount each time against every loss. Continue reducing till you reach the original bet amount.</w:t>
      </w:r>
      <w:r w:rsidDel="00000000" w:rsidR="00000000" w:rsidRPr="00000000">
        <w:rPr>
          <w:rtl w:val="0"/>
        </w:rPr>
        <w:t xml:space="preserve"> To avoid playing too long, you must decide your highest bet amount at the beginning.</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ateke2vsjad" w:id="5"/>
      <w:bookmarkEnd w:id="5"/>
      <w:r w:rsidDel="00000000" w:rsidR="00000000" w:rsidRPr="00000000">
        <w:rPr>
          <w:rtl w:val="0"/>
        </w:rPr>
        <w:t xml:space="preserve">Parlay System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It is like a pyramid. You can begin with small amounts; but the betting value keeps increasing with every win. The betting value against each win is the sum total of your old bet amount plus profit. There is no cap on the maximum. The danger of this system is that when you lose you actually lose your entire money. </w:t>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zfo8y9fk81o0" w:id="6"/>
      <w:bookmarkEnd w:id="6"/>
      <w:r w:rsidDel="00000000" w:rsidR="00000000" w:rsidRPr="00000000">
        <w:rPr>
          <w:rtl w:val="0"/>
        </w:rPr>
        <w:t xml:space="preserve">1-3-2-6 System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You have to adopt a playing pattern here. You can at best win 4 times in a row and the play pattern will be something like this. You bet for some ‘X’ amount in round 1, and in round 2 the betting amount goes to 3X, while the same in round 3 can be 2X, and 6X in round 4 respectively. </w:t>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hjxp2uflg8v" w:id="7"/>
      <w:bookmarkEnd w:id="7"/>
      <w:r w:rsidDel="00000000" w:rsidR="00000000" w:rsidRPr="00000000">
        <w:rPr>
          <w:rtl w:val="0"/>
        </w:rPr>
        <w:t xml:space="preserve">Martingale System</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It is a well-known system used in blackjack. The USP (Unique Selling Proposition) of this system is that you can always earn a profit in the end. The strategy that works here is to double the bet amount against every loss. </w:t>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5owjn1zlg0s" w:id="8"/>
      <w:bookmarkEnd w:id="8"/>
      <w:r w:rsidDel="00000000" w:rsidR="00000000" w:rsidRPr="00000000">
        <w:rPr>
          <w:rtl w:val="0"/>
        </w:rPr>
        <w:t xml:space="preserve">Labouchère System</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z w:val="24"/>
          <w:szCs w:val="24"/>
        </w:rPr>
      </w:pPr>
      <w:bookmarkStart w:colFirst="0" w:colLast="0" w:name="_q1k2g7pa79qc" w:id="9"/>
      <w:bookmarkEnd w:id="9"/>
      <w:r w:rsidDel="00000000" w:rsidR="00000000" w:rsidRPr="00000000">
        <w:rPr>
          <w:rtl w:val="0"/>
        </w:rPr>
        <w:t xml:space="preserve">It works with a sequence of numbers that you can pick up in advance. Here, your bet will be the sum total of the two outermost numbers. For instance, if the number sequence is 1, 3, 7, 2, 3 then the bet will be = 1+3 = 4.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a4s9uwvztbyf" w:id="10"/>
      <w:bookmarkEnd w:id="10"/>
      <w:r w:rsidDel="00000000" w:rsidR="00000000" w:rsidRPr="00000000">
        <w:rPr>
          <w:rtl w:val="0"/>
        </w:rPr>
        <w:t xml:space="preserve">It’s simple, you cannot play a game of blackjack and expect to win right away. Unlike slots where you can actually get lucky even if it’s your first time, with blackjack you need practice. You need to prepare well before you sit there to play. After all, good preparation amounts to half the job done in your favor.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t xml:space="preserve">Your online blackjack strategy can help you go far. Do you have it in you to make it big?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yv9x6ofg4klc" w:id="11"/>
      <w:bookmarkEnd w:id="11"/>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qcfyq93rct1t" w:id="12"/>
      <w:bookmarkEnd w:id="12"/>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2tdhf5anodg9" w:id="13"/>
      <w:bookmarkEnd w:id="13"/>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fbbk2nbth033" w:id="14"/>
      <w:bookmarkEnd w:id="14"/>
      <w:r w:rsidDel="00000000" w:rsidR="00000000" w:rsidRPr="00000000">
        <w:rPr>
          <w:rFonts w:ascii="Verdana" w:cs="Verdana" w:eastAsia="Verdana" w:hAnsi="Verdana"/>
          <w:sz w:val="24"/>
          <w:szCs w:val="24"/>
          <w:rtl w:val="0"/>
        </w:rPr>
        <w:t xml:space="preserve">Description-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xz8evupv80st" w:id="15"/>
      <w:bookmarkEnd w:id="15"/>
      <w:r w:rsidDel="00000000" w:rsidR="00000000" w:rsidRPr="00000000">
        <w:rPr>
          <w:rFonts w:ascii="Verdana" w:cs="Verdana" w:eastAsia="Verdana" w:hAnsi="Verdana"/>
          <w:sz w:val="24"/>
          <w:szCs w:val="24"/>
          <w:rtl w:val="0"/>
        </w:rPr>
        <w:t xml:space="preserve">Looking for the right online blackjack strategies? Here are some blackjack strategies that can help you while playing Blackjack. These strategies are tested and are known to work!</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gjdgxs" w:id="3"/>
      <w:bookmarkEnd w:id="3"/>
      <w:r w:rsidDel="00000000" w:rsidR="00000000" w:rsidRPr="00000000">
        <w:rPr>
          <w:rFonts w:ascii="Verdana" w:cs="Verdana" w:eastAsia="Verdana" w:hAnsi="Verdana"/>
          <w:sz w:val="24"/>
          <w:szCs w:val="24"/>
          <w:rtl w:val="0"/>
        </w:rPr>
        <w:t xml:space="preserve">Title - 33%</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gjdgxs" w:id="3"/>
      <w:bookmarkEnd w:id="3"/>
      <w:r w:rsidDel="00000000" w:rsidR="00000000" w:rsidRPr="00000000">
        <w:rPr>
          <w:rFonts w:ascii="Verdana" w:cs="Verdana" w:eastAsia="Verdana" w:hAnsi="Verdana"/>
          <w:sz w:val="24"/>
          <w:szCs w:val="24"/>
          <w:rtl w:val="0"/>
        </w:rPr>
        <w:t xml:space="preserve">Kw - online blackjack strategies</w:t>
        <w:tab/>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gjdgxs" w:id="3"/>
      <w:bookmarkEnd w:id="3"/>
      <w:r w:rsidDel="00000000" w:rsidR="00000000" w:rsidRPr="00000000">
        <w:rPr>
          <w:rFonts w:ascii="Verdana" w:cs="Verdana" w:eastAsia="Verdana" w:hAnsi="Verdana"/>
          <w:b w:val="1"/>
          <w:sz w:val="24"/>
          <w:szCs w:val="24"/>
          <w:rtl w:val="0"/>
        </w:rPr>
        <w:t xml:space="preserve">References: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3"/>
      <w:bookmarkEnd w:id="3"/>
      <w:r w:rsidDel="00000000" w:rsidR="00000000" w:rsidRPr="00000000">
        <w:rPr>
          <w:rFonts w:ascii="Verdana" w:cs="Verdana" w:eastAsia="Verdana" w:hAnsi="Verdana"/>
          <w:sz w:val="24"/>
          <w:szCs w:val="24"/>
          <w:rtl w:val="0"/>
        </w:rPr>
        <w:t xml:space="preserve">#</w:t>
      </w:r>
      <w:hyperlink r:id="rId6">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"http://www.blackjackbee.com/strategy/" </w:instrText>
        <w:fldChar w:fldCharType="separate"/>
      </w:r>
      <w:r w:rsidDel="00000000" w:rsidR="00000000" w:rsidRPr="00000000">
        <w:rPr>
          <w:rFonts w:ascii="Verdana" w:cs="Verdana" w:eastAsia="Verdana" w:hAnsi="Verdana"/>
          <w:color w:val="1155cc"/>
          <w:sz w:val="24"/>
          <w:szCs w:val="24"/>
          <w:u w:val="single"/>
          <w:rtl w:val="0"/>
        </w:rPr>
        <w:t xml:space="preserve">http://www.blackjackbee.com/strategy/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3"/>
      <w:bookmarkEnd w:id="3"/>
      <w:r w:rsidDel="00000000" w:rsidR="00000000" w:rsidRPr="00000000">
        <w:fldChar w:fldCharType="end"/>
      </w:r>
      <w:r w:rsidDel="00000000" w:rsidR="00000000" w:rsidRPr="00000000">
        <w:rPr>
          <w:rFonts w:ascii="Verdana" w:cs="Verdana" w:eastAsia="Verdana" w:hAnsi="Verdana"/>
          <w:sz w:val="24"/>
          <w:szCs w:val="24"/>
          <w:rtl w:val="0"/>
        </w:rPr>
        <w:t xml:space="preserve">#</w:t>
      </w:r>
      <w:hyperlink r:id="rId7">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"http://www.onlinecasino.in/strategies/blackjack/" </w:instrText>
        <w:fldChar w:fldCharType="separate"/>
      </w:r>
      <w:r w:rsidDel="00000000" w:rsidR="00000000" w:rsidRPr="00000000">
        <w:rPr>
          <w:rFonts w:ascii="Verdana" w:cs="Verdana" w:eastAsia="Verdana" w:hAnsi="Verdana"/>
          <w:color w:val="1155cc"/>
          <w:sz w:val="24"/>
          <w:szCs w:val="24"/>
          <w:u w:val="single"/>
          <w:rtl w:val="0"/>
        </w:rPr>
        <w:t xml:space="preserve">http://www.onlinecasino.in/strategies/blackjack/</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both"/>
        <w:rPr>
          <w:sz w:val="24"/>
          <w:szCs w:val="24"/>
        </w:rPr>
      </w:pPr>
      <w:bookmarkStart w:colFirst="0" w:colLast="0" w:name="_gjdgxs" w:id="3"/>
      <w:bookmarkEnd w:id="3"/>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gjdgxs" w:id="3"/>
      <w:bookmarkEnd w:id="3"/>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lackjackbee.com/strategy/" TargetMode="External"/><Relationship Id="rId7" Type="http://schemas.openxmlformats.org/officeDocument/2006/relationships/hyperlink" Target="http://www.onlinecasino.in/strategies/blackj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