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color w:val="000000"/>
        </w:rPr>
      </w:pPr>
      <w:bookmarkStart w:colFirst="0" w:colLast="0" w:name="_pzrxeivbdcop" w:id="0"/>
      <w:bookmarkEnd w:id="0"/>
      <w:r w:rsidDel="00000000" w:rsidR="00000000" w:rsidRPr="00000000">
        <w:rPr>
          <w:color w:val="000000"/>
          <w:rtl w:val="0"/>
        </w:rPr>
        <w:t xml:space="preserve">Avoid </w:t>
      </w:r>
      <w:r w:rsidDel="00000000" w:rsidR="00000000" w:rsidRPr="00000000">
        <w:rPr>
          <w:color w:val="000000"/>
          <w:rtl w:val="0"/>
        </w:rPr>
        <w:t xml:space="preserve">These 4 </w:t>
      </w:r>
      <w:r w:rsidDel="00000000" w:rsidR="00000000" w:rsidRPr="00000000">
        <w:rPr>
          <w:color w:val="000000"/>
          <w:rtl w:val="0"/>
        </w:rPr>
        <w:t xml:space="preserve">Monumental Online Casino Mistakes!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j3sfg6sjequ3" w:id="1"/>
      <w:bookmarkEnd w:id="1"/>
      <w:r w:rsidDel="00000000" w:rsidR="00000000" w:rsidRPr="00000000">
        <w:rPr>
          <w:rtl w:val="0"/>
        </w:rPr>
        <w:t xml:space="preserve">Human beings can hardly be called perfect creations, and thus they require quite a lot of information, knowledge and skills to be really good at something. The same rule applies to online casinos and gambling. A lot goes into making a human being into the perfect online gambling machine. There are several strategies that people can apply  and similarly there are a number of mistakes that they can avoid all in the hopes of making sure that they win big when gambling at online casinos.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1eq52fj286w7" w:id="2"/>
      <w:bookmarkEnd w:id="2"/>
      <w:r w:rsidDel="00000000" w:rsidR="00000000" w:rsidRPr="00000000">
        <w:rPr>
          <w:rtl w:val="0"/>
        </w:rPr>
        <w:t xml:space="preserve">Here is a list of of mistakes that people can surely avoid to be the best at online gambling. </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dlk7pknwby25" w:id="3"/>
      <w:bookmarkEnd w:id="3"/>
      <w:r w:rsidDel="00000000" w:rsidR="00000000" w:rsidRPr="00000000">
        <w:rPr>
          <w:color w:val="000000"/>
          <w:rtl w:val="0"/>
        </w:rPr>
        <w:t xml:space="preserve">Not Putting Significant Thought into the Online Casino of Your Choice.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v6qofl3qlb8v" w:id="4"/>
      <w:bookmarkEnd w:id="4"/>
      <w:r w:rsidDel="00000000" w:rsidR="00000000" w:rsidRPr="00000000">
        <w:rPr>
          <w:rtl w:val="0"/>
        </w:rPr>
        <w:t xml:space="preserve">B</w:t>
      </w:r>
      <w:r w:rsidDel="00000000" w:rsidR="00000000" w:rsidRPr="00000000">
        <w:rPr>
          <w:rtl w:val="0"/>
        </w:rPr>
        <w:t xml:space="preserve">etting online at online casinos is a thrilling experience for all those who love to gamble. But to make sure that this experience is actually thrilling it is important to ensure that the online casino in use is a legitimate one. Many people forget to check for a casinos legitimacy in the hurry to win big, and financially this can be a huge loss. </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51kd8rmfjyai" w:id="5"/>
      <w:bookmarkEnd w:id="5"/>
      <w:r w:rsidDel="00000000" w:rsidR="00000000" w:rsidRPr="00000000">
        <w:rPr>
          <w:color w:val="000000"/>
          <w:rtl w:val="0"/>
        </w:rPr>
        <w:t xml:space="preserve">Not Providing the Correct Credentials when Signing Up for an Online Casino.</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bookmarkStart w:colFirst="0" w:colLast="0" w:name="_bjboo03ijtml" w:id="6"/>
      <w:bookmarkEnd w:id="6"/>
      <w:r w:rsidDel="00000000" w:rsidR="00000000" w:rsidRPr="00000000">
        <w:rPr>
          <w:rtl w:val="0"/>
        </w:rPr>
        <w:t xml:space="preserve">You are all set to get started on online casinos, but just as you are about to begin you think about how horrible it could be if somebody you know finds you at a casino and you stop right there and enter fake credentials and associated details. Well, truth be told, upon doing so you will squander your dreams of earning big even before they begin. If you hope to withdraw your savings one day, then it is important that you provide the casinos with legitimate information.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hv1826u8pjmv" w:id="7"/>
      <w:bookmarkEnd w:id="7"/>
      <w:r w:rsidDel="00000000" w:rsidR="00000000" w:rsidRPr="00000000">
        <w:rPr>
          <w:rtl w:val="0"/>
        </w:rPr>
        <w:t xml:space="preserve">Since all of the casinos that are registered are bound to check the identity of the players who are betting with real money, you will never get a chance to bet for real money with a fake identity. </w:t>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7ydsjv99wx93" w:id="8"/>
      <w:bookmarkEnd w:id="8"/>
      <w:r w:rsidDel="00000000" w:rsidR="00000000" w:rsidRPr="00000000">
        <w:rPr>
          <w:color w:val="000000"/>
          <w:rtl w:val="0"/>
        </w:rPr>
        <w:t xml:space="preserve">Not Determining if the Payment Method is Acceptable to the Player.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19dbmggnl3hd" w:id="9"/>
      <w:bookmarkEnd w:id="9"/>
      <w:r w:rsidDel="00000000" w:rsidR="00000000" w:rsidRPr="00000000">
        <w:rPr>
          <w:rtl w:val="0"/>
        </w:rPr>
        <w:t xml:space="preserve">A lot of people, in their haste to win big, tend to overlook a very important factor; the payment method. This plays a huge part in two cases, when players have to buy chips to bet with or when players have to withdraw their winnings. In either case, the wrong payment method can cause a lot of issues that can make this entire experience seem distasteful. It is the player’s duty to make sure that the payment method chosen is appropriate enough and can ensure safe transactions at all times. </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8nk2kvc37loe" w:id="10"/>
      <w:bookmarkEnd w:id="10"/>
      <w:r w:rsidDel="00000000" w:rsidR="00000000" w:rsidRPr="00000000">
        <w:rPr>
          <w:color w:val="000000"/>
          <w:rtl w:val="0"/>
        </w:rPr>
        <w:t xml:space="preserve">Undermining the Importance of the Terms and Conditions Document.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wdmriwmm3waw" w:id="11"/>
      <w:bookmarkEnd w:id="11"/>
      <w:r w:rsidDel="00000000" w:rsidR="00000000" w:rsidRPr="00000000">
        <w:rPr>
          <w:rtl w:val="0"/>
        </w:rPr>
        <w:t xml:space="preserve">Before you sign up for something, especially something that involves real money, it is important to make sure that you know the terms and conditions associated with it, so no matter how long the document is, it is important that you read the entire document so you are fully aware of what it is exactly that you are getting into. This is the best way to make sure that the online casino does not fool you into parting away from your money.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5f8kl9ic074h" w:id="12"/>
      <w:bookmarkEnd w:id="12"/>
      <w:r w:rsidDel="00000000" w:rsidR="00000000" w:rsidRPr="00000000">
        <w:rPr>
          <w:rtl w:val="0"/>
        </w:rPr>
        <w:t xml:space="preserve">So go on, avoid the above mentioned errors and try your luck at the online casinos.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3q39fm52jeom" w:id="13"/>
      <w:bookmarkEnd w:id="13"/>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lpr062yydhp8" w:id="14"/>
      <w:bookmarkEnd w:id="14"/>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ghiq84fi6fla"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31wr0b2tolmf" w:id="16"/>
      <w:bookmarkEnd w:id="16"/>
      <w:r w:rsidDel="00000000" w:rsidR="00000000" w:rsidRPr="00000000">
        <w:rPr>
          <w:rtl w:val="0"/>
        </w:rPr>
        <w:t xml:space="preserve">Description:</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palm3gwk5xob" w:id="17"/>
      <w:bookmarkEnd w:id="17"/>
      <w:r w:rsidDel="00000000" w:rsidR="00000000" w:rsidRPr="00000000">
        <w:rPr>
          <w:rtl w:val="0"/>
        </w:rPr>
        <w:t xml:space="preserve">Players tend to suffer financially when gambling online due to a number of reasons. Here is a list of all the mistakes that the players can avoid if they want to win big instead of losing money from their wallets.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dx5ym8vq72ka" w:id="18"/>
      <w:bookmarkEnd w:id="18"/>
      <w:r w:rsidDel="00000000" w:rsidR="00000000" w:rsidRPr="00000000">
        <w:rPr>
          <w:rtl w:val="0"/>
        </w:rPr>
        <w:t xml:space="preserve">Title score: 57.14%</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84h1bopffuli" w:id="19"/>
      <w:bookmarkEnd w:id="19"/>
      <w:r w:rsidDel="00000000" w:rsidR="00000000" w:rsidRPr="00000000">
        <w:rPr>
          <w:rtl w:val="0"/>
        </w:rPr>
        <w:t xml:space="preserve">Keywords: terms and conditions, payment method, credentials, safe transactions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459orvtdpaqc" w:id="20"/>
      <w:bookmarkEnd w:id="20"/>
      <w:r w:rsidDel="00000000" w:rsidR="00000000" w:rsidRPr="00000000">
        <w:rPr>
          <w:rtl w:val="0"/>
        </w:rPr>
        <w:t xml:space="preserve">References: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b8omp8ei6u6w" w:id="21"/>
      <w:bookmarkEnd w:id="21"/>
      <w:hyperlink r:id="rId6">
        <w:r w:rsidDel="00000000" w:rsidR="00000000" w:rsidRPr="00000000">
          <w:rPr>
            <w:u w:val="single"/>
            <w:rtl w:val="0"/>
          </w:rPr>
          <w:t xml:space="preserve">http://www.top10bestonlinecasinos.co.uk/casino-games/articles/cutting-out-the-common-online-gambling-mistakes</w:t>
        </w:r>
      </w:hyperlink>
      <w:r w:rsidDel="00000000" w:rsidR="00000000" w:rsidRPr="00000000">
        <w:rPr>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1gye7b1yx3ct" w:id="22"/>
      <w:bookmarkEnd w:id="22"/>
      <w:hyperlink r:id="rId7">
        <w:r w:rsidDel="00000000" w:rsidR="00000000" w:rsidRPr="00000000">
          <w:rPr>
            <w:u w:val="single"/>
            <w:rtl w:val="0"/>
          </w:rPr>
          <w:t xml:space="preserve">https://www.bestonlinecasino.co.uk/guide/</w:t>
        </w:r>
      </w:hyperlink>
      <w:r w:rsidDel="00000000" w:rsidR="00000000" w:rsidRPr="00000000">
        <w:rPr>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gjdgxs" w:id="23"/>
      <w:bookmarkEnd w:id="23"/>
      <w:hyperlink r:id="rId8">
        <w:r w:rsidDel="00000000" w:rsidR="00000000" w:rsidRPr="00000000">
          <w:rPr>
            <w:u w:val="single"/>
            <w:rtl w:val="0"/>
          </w:rPr>
          <w:t xml:space="preserve">http://gambling-forum.com/casino_guide/common_mistakes/</w:t>
        </w:r>
      </w:hyperlink>
      <w:r w:rsidDel="00000000" w:rsidR="00000000" w:rsidRPr="00000000">
        <w:rPr>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0" w:before="480" w:lineRule="auto"/>
    </w:pPr>
    <w:rPr>
      <w:rFonts w:ascii="Cambria" w:cs="Cambria" w:eastAsia="Cambria" w:hAnsi="Cambria"/>
      <w:b w:val="1"/>
      <w:smallCaps w:val="0"/>
      <w:color w:val="365f91"/>
      <w:sz w:val="28"/>
      <w:szCs w:val="28"/>
    </w:rPr>
  </w:style>
  <w:style w:type="paragraph" w:styleId="Heading2">
    <w:name w:val="heading 2"/>
    <w:basedOn w:val="Normal"/>
    <w:next w:val="Normal"/>
    <w:pPr>
      <w:keepNext w:val="0"/>
      <w:keepLines w:val="0"/>
      <w:pageBreakBefore w:val="0"/>
      <w:widowControl w:val="0"/>
      <w:spacing w:after="0" w:before="200" w:lineRule="auto"/>
    </w:pPr>
    <w:rPr>
      <w:rFonts w:ascii="Cambria" w:cs="Cambria" w:eastAsia="Cambria" w:hAnsi="Cambria"/>
      <w:b w:val="1"/>
      <w:smallCaps w:val="0"/>
      <w:color w:val="4f81bd"/>
      <w:sz w:val="26"/>
      <w:szCs w:val="26"/>
    </w:rPr>
  </w:style>
  <w:style w:type="paragraph" w:styleId="Heading3">
    <w:name w:val="heading 3"/>
    <w:basedOn w:val="Normal"/>
    <w:next w:val="Normal"/>
    <w:pPr>
      <w:keepNext w:val="0"/>
      <w:keepLines w:val="0"/>
      <w:pageBreakBefore w:val="0"/>
      <w:widowControl w:val="0"/>
      <w:spacing w:after="0" w:before="200" w:lineRule="auto"/>
    </w:pPr>
    <w:rPr>
      <w:rFonts w:ascii="Cambria" w:cs="Cambria" w:eastAsia="Cambria" w:hAnsi="Cambria"/>
      <w:b w:val="1"/>
      <w:smallCaps w:val="0"/>
      <w:color w:val="4f81bd"/>
    </w:rPr>
  </w:style>
  <w:style w:type="paragraph" w:styleId="Heading4">
    <w:name w:val="heading 4"/>
    <w:basedOn w:val="Normal"/>
    <w:next w:val="Normal"/>
    <w:pPr>
      <w:keepNext w:val="0"/>
      <w:keepLines w:val="0"/>
      <w:pageBreakBefore w:val="0"/>
      <w:widowControl w:val="0"/>
      <w:spacing w:after="0" w:before="200" w:lineRule="auto"/>
    </w:pPr>
    <w:rPr>
      <w:rFonts w:ascii="Cambria" w:cs="Cambria" w:eastAsia="Cambria" w:hAnsi="Cambria"/>
      <w:b w:val="1"/>
      <w:i w:val="1"/>
      <w:smallCaps w:val="0"/>
      <w:color w:val="4f81bd"/>
    </w:rPr>
  </w:style>
  <w:style w:type="paragraph" w:styleId="Heading5">
    <w:name w:val="heading 5"/>
    <w:basedOn w:val="Normal"/>
    <w:next w:val="Normal"/>
    <w:pPr>
      <w:keepNext w:val="0"/>
      <w:keepLines w:val="0"/>
      <w:pageBreakBefore w:val="0"/>
      <w:widowControl w:val="0"/>
      <w:spacing w:after="0" w:before="200" w:lineRule="auto"/>
    </w:pPr>
    <w:rPr>
      <w:rFonts w:ascii="Cambria" w:cs="Cambria" w:eastAsia="Cambria" w:hAnsi="Cambria"/>
      <w:smallCaps w:val="0"/>
      <w:color w:val="243f60"/>
    </w:rPr>
  </w:style>
  <w:style w:type="paragraph" w:styleId="Heading6">
    <w:name w:val="heading 6"/>
    <w:basedOn w:val="Normal"/>
    <w:next w:val="Normal"/>
    <w:pPr>
      <w:keepNext w:val="0"/>
      <w:keepLines w:val="0"/>
      <w:pageBreakBefore w:val="0"/>
      <w:widowControl w:val="0"/>
      <w:spacing w:after="0" w:before="200" w:lineRule="auto"/>
    </w:pPr>
    <w:rPr>
      <w:rFonts w:ascii="Cambria" w:cs="Cambria" w:eastAsia="Cambria" w:hAnsi="Cambria"/>
      <w:i w:val="1"/>
      <w:smallCaps w:val="0"/>
      <w:color w:val="243f60"/>
    </w:rPr>
  </w:style>
  <w:style w:type="paragraph" w:styleId="Title">
    <w:name w:val="Title"/>
    <w:basedOn w:val="Normal"/>
    <w:next w:val="Normal"/>
    <w:pPr>
      <w:keepNext w:val="0"/>
      <w:keepLines w:val="0"/>
      <w:pageBreakBefore w:val="0"/>
      <w:widowControl w:val="0"/>
      <w:spacing w:after="300" w:line="240" w:lineRule="auto"/>
    </w:pPr>
    <w:rPr>
      <w:rFonts w:ascii="Cambria" w:cs="Cambria" w:eastAsia="Cambria" w:hAnsi="Cambria"/>
      <w:smallCaps w:val="0"/>
      <w:color w:val="17365d"/>
      <w:sz w:val="52"/>
      <w:szCs w:val="52"/>
    </w:rPr>
  </w:style>
  <w:style w:type="paragraph" w:styleId="Subtitle">
    <w:name w:val="Subtitle"/>
    <w:basedOn w:val="Normal"/>
    <w:next w:val="Normal"/>
    <w:pPr>
      <w:keepNext w:val="0"/>
      <w:keepLines w:val="0"/>
      <w:pageBreakBefore w:val="0"/>
      <w:widowControl w:val="0"/>
    </w:pPr>
    <w:rPr>
      <w:rFonts w:ascii="Cambria" w:cs="Cambria" w:eastAsia="Cambria" w:hAnsi="Cambria"/>
      <w:i w:val="1"/>
      <w:smallCaps w:val="0"/>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op10bestonlinecasinos.co.uk/casino-games/articles/cutting-out-the-common-online-gambling-mistakes" TargetMode="External"/><Relationship Id="rId7" Type="http://schemas.openxmlformats.org/officeDocument/2006/relationships/hyperlink" Target="https://www.bestonlinecasino.co.uk/guide/" TargetMode="External"/><Relationship Id="rId8" Type="http://schemas.openxmlformats.org/officeDocument/2006/relationships/hyperlink" Target="http://gambling-forum.com/casino_guide/common_mis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